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14:paraId="7C17CB95" w14:textId="77777777">
      <w:pPr>
        <w:spacing w:after="0" w:line="240" w:lineRule="auto"/>
        <w:ind w:right="-567"/>
        <w:jc w:val="right"/>
        <w:rPr>
          <w:rFonts w:ascii="Baskerville Old Face" w:hAnsi="Baskerville Old Face" w:cs="Aldhabi"/>
          <w:i/>
          <w:iCs/>
          <w:color w:val="000000" w:themeColor="text1"/>
          <w:sz w:val="96"/>
          <w:szCs w:val="96"/>
          <w:rtl/>
          <w:lang w:eastAsia="fr-FR"/>
          <w14:textFill>
            <w14:solidFill>
              <w14:schemeClr w14:val="tx1"/>
            </w14:solidFill>
          </w14:textFill>
        </w:rPr>
      </w:pPr>
      <w:r>
        <w:rPr>
          <w:rFonts w:ascii="Aldhabi" w:hAnsi="Aldhabi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1703705</wp:posOffset>
                </wp:positionH>
                <wp:positionV relativeFrom="paragraph">
                  <wp:posOffset>339725</wp:posOffset>
                </wp:positionV>
                <wp:extent cx="3129915" cy="424815"/>
                <wp:effectExtent l="0" t="0" r="0" b="0"/>
                <wp:wrapSquare wrapText="bothSides"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3129915" cy="42481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BECBC0" w14:textId="77777777">
                            <w:pPr>
                              <w:jc w:val="center"/>
                              <w:rPr>
                                <w:rFonts w:ascii="Swiss921 BT" w:hAnsi="Swiss921 BT" w:cs="UKIJ Merdane"/>
                                <w:b/>
                                <w:bCs/>
                                <w:i/>
                                <w:iCs/>
                                <w:outline/>
                                <w:color w:val="FFFFFF"/>
                                <w:sz w:val="32"/>
                                <w:szCs w:val="3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Swiss921 BT" w:hAnsi="Swiss921 BT" w:cs="UKIJ Merdane"/>
                                <w:b/>
                                <w:bCs/>
                                <w:i/>
                                <w:iCs/>
                                <w:outline/>
                                <w:color w:val="FFFFFF"/>
                                <w:sz w:val="32"/>
                                <w:szCs w:val="3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INTER-REGIONAL FOOTBALL LEAGUE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5" style="width:246.45pt;height:33.45pt;margin-top:26.75pt;margin-left:134.15pt;mso-height-relative:page;mso-width-relative:page;mso-wrap-distance-bottom:0;mso-wrap-distance-left:9pt;mso-wrap-distance-right:9pt;mso-wrap-distance-top:0;position:absolute;v-text-anchor:middle;z-index:251666432" coordsize="21600,21600" filled="f" stroked="f" strokeweight="1pt">
                <v:stroke joinstyle="miter"/>
                <o:lock v:ext="edit" aspectratio="f"/>
                <v:textbox>
                  <w:txbxContent>
                    <w:p w14:paraId="2EA017F7" w14:textId="77777777">
                      <w:pPr>
                        <w:jc w:val="center"/>
                        <w:rPr>
                          <w:rFonts w:ascii="Swiss921 BT" w:hAnsi="Swiss921 BT" w:cs="UKIJ Merdane"/>
                          <w:b/>
                          <w:bCs/>
                          <w:i/>
                          <w:iCs/>
                          <w:outline/>
                          <w:color w:val="FFFFFF"/>
                          <w:sz w:val="32"/>
                          <w:szCs w:val="3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Swiss921 BT" w:hAnsi="Swiss921 BT" w:cs="UKIJ Merdane"/>
                          <w:b/>
                          <w:bCs/>
                          <w:i/>
                          <w:iCs/>
                          <w:outline/>
                          <w:color w:val="FFFFFF"/>
                          <w:sz w:val="32"/>
                          <w:szCs w:val="3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INTER-REGIONAL FOOTBALL LEAGUE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-115570</wp:posOffset>
                </wp:positionV>
                <wp:extent cx="3574415" cy="611505"/>
                <wp:effectExtent l="0" t="0" r="0" b="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3574415" cy="61150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338ADC" w14:textId="77777777">
                            <w:pPr>
                              <w:jc w:val="center"/>
                              <w:rPr>
                                <w:rFonts w:ascii="Karbalaei" w:hAnsi="Karbalaei" w:cs="Karbalaei" w:hint="default"/>
                                <w:b/>
                                <w:outline/>
                                <w:color w:val="FFFFFF"/>
                                <w:sz w:val="44"/>
                                <w:szCs w:val="44"/>
                                <w:u w:val="single"/>
                                <w:rtl/>
                                <w:lang w:val="en-US" w:bidi="ar-DZ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Karbalaei" w:hAnsi="Karbalaei" w:cs="Karbalaei"/>
                                <w:b/>
                                <w:color w:val="ED7D31" w:themeColor="accent2"/>
                                <w:sz w:val="44"/>
                                <w:szCs w:val="44"/>
                                <w:u w:val="single"/>
                                <w:rtl/>
                                <w:lang w:bidi="ar-DZ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رابطة ما بين الجهات لكرة القدم</w:t>
                            </w:r>
                            <w:r>
                              <w:rPr>
                                <w:rFonts w:ascii="Karbalaei" w:hAnsi="Karbalaei" w:cs="Karbalaei" w:hint="cs"/>
                                <w:b/>
                                <w:color w:val="ED7D31" w:themeColor="accent2"/>
                                <w:sz w:val="44"/>
                                <w:szCs w:val="44"/>
                                <w:u w:val="single"/>
                                <w:rtl/>
                                <w:lang w:val="en-US" w:bidi="ar-DZ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style="width:281.45pt;height:48.15pt;margin-top:-9.1pt;margin-left:108.2pt;mso-height-relative:page;mso-width-relative:page;position:absolute;v-text-anchor:middle;z-index:251664384" coordsize="21600,21600" filled="f" stroked="f" strokeweight="1pt">
                <v:stroke joinstyle="miter"/>
                <o:lock v:ext="edit" aspectratio="f"/>
                <v:textbox>
                  <w:txbxContent>
                    <w:p w14:paraId="553FF2CD" w14:textId="77777777">
                      <w:pPr>
                        <w:jc w:val="center"/>
                        <w:rPr>
                          <w:rFonts w:ascii="Karbalaei" w:hAnsi="Karbalaei" w:cs="Karbalaei" w:hint="default"/>
                          <w:b/>
                          <w:outline/>
                          <w:color w:val="FFFFFF"/>
                          <w:sz w:val="44"/>
                          <w:szCs w:val="44"/>
                          <w:u w:val="single"/>
                          <w:rtl/>
                          <w:lang w:val="en-US" w:bidi="ar-DZ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Karbalaei" w:hAnsi="Karbalaei" w:cs="Karbalaei"/>
                          <w:b/>
                          <w:color w:val="ED7D31" w:themeColor="accent2"/>
                          <w:sz w:val="44"/>
                          <w:szCs w:val="44"/>
                          <w:u w:val="single"/>
                          <w:rtl/>
                          <w:lang w:bidi="ar-DZ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رابطة ما بين الجهات لكرة القدم</w:t>
                      </w:r>
                      <w:r>
                        <w:rPr>
                          <w:rFonts w:ascii="Karbalaei" w:hAnsi="Karbalaei" w:cs="Karbalaei" w:hint="cs"/>
                          <w:b/>
                          <w:color w:val="ED7D31" w:themeColor="accent2"/>
                          <w:sz w:val="44"/>
                          <w:szCs w:val="44"/>
                          <w:u w:val="single"/>
                          <w:rtl/>
                          <w:lang w:val="en-US" w:bidi="ar-DZ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5885180</wp:posOffset>
            </wp:positionH>
            <wp:positionV relativeFrom="paragraph">
              <wp:posOffset>-320675</wp:posOffset>
            </wp:positionV>
            <wp:extent cx="1028065" cy="974090"/>
            <wp:effectExtent l="0" t="0" r="635" b="0"/>
            <wp:wrapNone/>
            <wp:docPr id="2" name="Image 2" descr="C:\Users\PC INFO TOP\Desktop\Ligue en Angla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C:\Users\PC INFO TOP\Desktop\Ligue en Anglais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235" cy="97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Baskerville Old Face" w:hAnsi="Baskerville Old Face" w:cs="Aldhabi"/>
          <w:i/>
          <w:iCs/>
          <w:color w:val="000000" w:themeColor="text1"/>
          <w:sz w:val="96"/>
          <w:szCs w:val="96"/>
          <w:lang w:eastAsia="fr-FR"/>
          <w14:textFill>
            <w14:solidFill>
              <w14:schemeClr w14:val="tx1"/>
            </w14:solidFill>
          </w14:textFill>
        </w:rPr>
        <w:t xml:space="preserve">                                                        </w:t>
      </w:r>
    </w:p>
    <w:p w14:paraId="37EA09E4" w14:textId="77777777">
      <w:pPr>
        <w:shd w:val="clear" w:color="auto" w:fill="FFFFFF"/>
        <w:bidi/>
        <w:spacing w:after="0" w:line="240" w:lineRule="auto"/>
        <w:rPr>
          <w:rFonts w:ascii="UKIJ Merdane" w:eastAsia="Times New Roman" w:hAnsi="UKIJ Merdane" w:cs="UKIJ Merdane"/>
          <w:color w:val="222222"/>
          <w:sz w:val="32"/>
          <w:szCs w:val="32"/>
          <w:rtl/>
          <w:lang w:eastAsia="fr-FR"/>
        </w:rPr>
      </w:pPr>
    </w:p>
    <w:p w14:paraId="288A45EC" w14:textId="77777777">
      <w:pPr>
        <w:pStyle w:val="Title"/>
        <w:rPr>
          <w:rFonts w:eastAsia="Times New Roman"/>
          <w:lang w:eastAsia="fr-FR"/>
        </w:rPr>
      </w:pPr>
      <w:r>
        <w:rPr>
          <w:rFonts w:ascii="UKIJ Merdane" w:eastAsia="Times New Roman" w:hAnsi="UKIJ Merdane" w:cs="UKIJ Merdane"/>
          <w:color w:val="222222"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1856105</wp:posOffset>
                </wp:positionH>
                <wp:positionV relativeFrom="paragraph">
                  <wp:posOffset>673100</wp:posOffset>
                </wp:positionV>
                <wp:extent cx="3281680" cy="485140"/>
                <wp:effectExtent l="0" t="0" r="0" b="0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3281680" cy="48514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blurRad="57150" dist="19050" dir="5400000" sx="100000" sy="100000" kx="0" ky="0" algn="ctr" rotWithShape="0">
                            <a:srgbClr val="000000">
                              <a:alpha val="63000"/>
                            </a:srgbClr>
                          </a:outerShdw>
                        </a:effectLst>
                      </wps:spPr>
                      <wps:txbx>
                        <w:txbxContent>
                          <w:p w14:paraId="2FABBE7B" w14:textId="77777777">
                            <w:pPr>
                              <w:spacing w:after="0" w:line="240" w:lineRule="auto"/>
                              <w:ind w:right="67"/>
                              <w:rPr>
                                <w:rFonts w:ascii="Arial Black" w:hAnsi="Arial Black" w:cstheme="majorBidi"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  <w:lang w:bidi="ar-DZ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 w:cs="Karbalaei"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  <w:lang w:bidi="ar-DZ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للموسم الرياضي </w:t>
                            </w:r>
                            <w:r>
                              <w:rPr>
                                <w:rFonts w:ascii="Arial Black" w:hAnsi="Arial Black" w:cstheme="majorBidi"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  <w:lang w:bidi="ar-DZ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2026-2027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oundrect id="Rectangle à coins arrondis 4" o:spid="_x0000_s1027" style="width:258.4pt;height:38.2pt;margin-top:53pt;margin-left:146.15pt;mso-height-relative:page;mso-width-relative:page;position:absolute;v-text-anchor:middle;z-index:251662336" arcsize="10923f" coordsize="21600,21600" filled="f" stroked="f">
                <v:shadow on="t" color="black" opacity="41287f" origin="0,0" offset="0,1.5pt" matrix="1,0,0,1"/>
                <o:lock v:ext="edit" aspectratio="f"/>
                <v:textbox>
                  <w:txbxContent>
                    <w:p w14:paraId="26214799" w14:textId="77777777">
                      <w:pPr>
                        <w:spacing w:after="0" w:line="240" w:lineRule="auto"/>
                        <w:ind w:right="67"/>
                        <w:rPr>
                          <w:rFonts w:ascii="Arial Black" w:hAnsi="Arial Black" w:cstheme="majorBidi"/>
                          <w:bCs/>
                          <w:color w:val="000000" w:themeColor="text1"/>
                          <w:sz w:val="40"/>
                          <w:szCs w:val="40"/>
                          <w:rtl/>
                          <w:lang w:bidi="ar-DZ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 Black" w:hAnsi="Arial Black" w:cs="Karbalaei"/>
                          <w:bCs/>
                          <w:color w:val="000000" w:themeColor="text1"/>
                          <w:sz w:val="40"/>
                          <w:szCs w:val="40"/>
                          <w:rtl/>
                          <w:lang w:bidi="ar-DZ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للموسم الرياضي </w:t>
                      </w:r>
                      <w:r>
                        <w:rPr>
                          <w:rFonts w:ascii="Arial Black" w:hAnsi="Arial Black" w:cstheme="majorBidi"/>
                          <w:bCs/>
                          <w:color w:val="000000" w:themeColor="text1"/>
                          <w:sz w:val="40"/>
                          <w:szCs w:val="40"/>
                          <w:rtl/>
                          <w:lang w:bidi="ar-DZ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2026-2027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UKIJ Merdane" w:eastAsia="Times New Roman" w:hAnsi="UKIJ Merdane" w:cs="UKIJ Merdane"/>
          <w:color w:val="222222"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12700</wp:posOffset>
                </wp:positionV>
                <wp:extent cx="3563620" cy="940435"/>
                <wp:effectExtent l="0" t="0" r="0" b="0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3563620" cy="94043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D145AD" w14:textId="77777777">
                            <w:pPr>
                              <w:spacing w:after="0" w:line="240" w:lineRule="auto"/>
                              <w:jc w:val="center"/>
                              <w:rPr>
                                <w:rFonts w:ascii="Karbalaei" w:hAnsi="Karbalaei" w:cs="Karbalaei"/>
                                <w:bCs/>
                                <w:color w:val="ED7D31" w:themeColor="accent2"/>
                                <w:sz w:val="96"/>
                                <w:szCs w:val="96"/>
                                <w:rtl/>
                                <w:lang w:bidi="ar-DZ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Karbalaei" w:hAnsi="Karbalaei" w:cs="Karbalaei"/>
                                <w:b/>
                                <w:bCs/>
                                <w:color w:val="ED7D31" w:themeColor="accent2"/>
                                <w:sz w:val="96"/>
                                <w:szCs w:val="96"/>
                                <w:rtl/>
                                <w:lang w:bidi="ar-DZ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ملف</w:t>
                            </w:r>
                            <w:r>
                              <w:rPr>
                                <w:rFonts w:ascii="Karbalaei" w:hAnsi="Karbalaei" w:cs="Karbalaei"/>
                                <w:b/>
                                <w:color w:val="ED7D31" w:themeColor="accent2"/>
                                <w:sz w:val="96"/>
                                <w:szCs w:val="96"/>
                                <w:rtl/>
                                <w:lang w:bidi="ar-DZ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Karbalaei" w:hAnsi="Karbalaei" w:cs="Karbalaei"/>
                                <w:bCs/>
                                <w:color w:val="ED7D31" w:themeColor="accent2"/>
                                <w:sz w:val="96"/>
                                <w:szCs w:val="96"/>
                                <w:rtl/>
                                <w:lang w:bidi="ar-DZ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الانخراط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oundrect id="Rectangle à coins arrondis 1" o:spid="_x0000_s1028" style="width:280.6pt;height:74.05pt;margin-top:1pt;margin-left:127.65pt;mso-height-relative:page;mso-width-relative:page;position:absolute;v-text-anchor:middle;z-index:251660288" arcsize="10923f" coordsize="21600,21600" filled="f" stroked="f">
                <v:shadow on="t" color="black" opacity="41287f" origin="0,0" offset="0,1.5pt" matrix="1,0,0,1"/>
                <o:lock v:ext="edit" aspectratio="f"/>
                <v:textbox>
                  <w:txbxContent>
                    <w:p w14:paraId="597D4B48" w14:textId="77777777">
                      <w:pPr>
                        <w:spacing w:after="0" w:line="240" w:lineRule="auto"/>
                        <w:jc w:val="center"/>
                        <w:rPr>
                          <w:rFonts w:ascii="Karbalaei" w:hAnsi="Karbalaei" w:cs="Karbalaei"/>
                          <w:bCs/>
                          <w:color w:val="ED7D31" w:themeColor="accent2"/>
                          <w:sz w:val="96"/>
                          <w:szCs w:val="96"/>
                          <w:rtl/>
                          <w:lang w:bidi="ar-DZ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ascii="Karbalaei" w:hAnsi="Karbalaei" w:cs="Karbalaei"/>
                          <w:b/>
                          <w:bCs/>
                          <w:color w:val="ED7D31" w:themeColor="accent2"/>
                          <w:sz w:val="96"/>
                          <w:szCs w:val="96"/>
                          <w:rtl/>
                          <w:lang w:bidi="ar-DZ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ملف</w:t>
                      </w:r>
                      <w:r>
                        <w:rPr>
                          <w:rFonts w:ascii="Karbalaei" w:hAnsi="Karbalaei" w:cs="Karbalaei"/>
                          <w:b/>
                          <w:color w:val="ED7D31" w:themeColor="accent2"/>
                          <w:sz w:val="96"/>
                          <w:szCs w:val="96"/>
                          <w:rtl/>
                          <w:lang w:bidi="ar-DZ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Karbalaei" w:hAnsi="Karbalaei" w:cs="Karbalaei"/>
                          <w:bCs/>
                          <w:color w:val="ED7D31" w:themeColor="accent2"/>
                          <w:sz w:val="96"/>
                          <w:szCs w:val="96"/>
                          <w:rtl/>
                          <w:lang w:bidi="ar-DZ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الانخراط</w:t>
                      </w:r>
                    </w:p>
                  </w:txbxContent>
                </v:textbox>
              </v:roundrect>
            </w:pict>
          </mc:Fallback>
        </mc:AlternateContent>
      </w:r>
      <w:r>
        <w:br/>
      </w:r>
      <w:r>
        <w:rPr>
          <w:sz w:val="64"/>
          <w:szCs w:val="64"/>
          <w:rtl/>
        </w:rPr>
        <w:t xml:space="preserve"> </w:t>
      </w:r>
      <w:r>
        <w:rPr>
          <w:rFonts w:eastAsia="Times New Roman"/>
          <w:lang w:eastAsia="fr-FR"/>
        </w:rPr>
        <w:t xml:space="preserve">   </w:t>
      </w:r>
      <w:r>
        <w:rPr>
          <w:rFonts w:eastAsia="Times New Roman" w:hint="cs"/>
          <w:rtl/>
          <w:lang w:eastAsia="fr-FR"/>
        </w:rPr>
        <w:t xml:space="preserve">  </w:t>
      </w:r>
    </w:p>
    <w:p w14:paraId="5BA93D42" w14:textId="77777777">
      <w:pPr>
        <w:bidi/>
        <w:spacing w:before="360" w:after="120"/>
        <w:ind w:right="-6813"/>
        <w:rPr>
          <w:rFonts w:ascii="Sakkal Majalla" w:hAnsi="Sakkal Majalla" w:eastAsiaTheme="minorHAnsi" w:cs="Sakkal Majalla"/>
          <w:sz w:val="20"/>
          <w:szCs w:val="20"/>
          <w:rtl/>
          <w:lang w:bidi="ar-DZ"/>
        </w:rPr>
      </w:pPr>
    </w:p>
    <w:tbl>
      <w:tblPr>
        <w:tblStyle w:val="TableGrid"/>
        <w:tblpPr w:leftFromText="141" w:rightFromText="141" w:vertAnchor="text" w:horzAnchor="margin" w:tblpXSpec="center" w:tblpY="180"/>
        <w:bidiVisual/>
        <w:tblW w:w="10490" w:type="dxa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  <w:gridCol w:w="2268"/>
      </w:tblGrid>
      <w:tr w14:paraId="24542FDB">
        <w:tblPrEx>
          <w:tblW w:w="10490" w:type="dxa"/>
          <w:tblInd w:w="0" w:type="dxa"/>
        </w:tblPrEx>
        <w:tc>
          <w:tcPr>
            <w:tcW w:w="8222" w:type="dxa"/>
            <w:shd w:val="clear" w:color="auto" w:fill="ED7D31" w:themeFill="accent2"/>
          </w:tcPr>
          <w:p w14:paraId="069FF49B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40"/>
                <w:szCs w:val="40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color w:val="FFFFFF" w:themeColor="background1"/>
                <w:sz w:val="40"/>
                <w:szCs w:val="40"/>
                <w:rtl/>
                <w14:textFill>
                  <w14:solidFill>
                    <w14:schemeClr w14:val="bg1"/>
                  </w14:solidFill>
                </w14:textFill>
              </w:rPr>
              <w:t xml:space="preserve">                                              الوثائق</w:t>
            </w:r>
          </w:p>
        </w:tc>
        <w:tc>
          <w:tcPr>
            <w:tcW w:w="2268" w:type="dxa"/>
            <w:shd w:val="clear" w:color="auto" w:fill="ED7D31" w:themeFill="accent2"/>
          </w:tcPr>
          <w:p w14:paraId="417799CD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40"/>
                <w:szCs w:val="40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color w:val="FFFFFF" w:themeColor="background1"/>
                <w:sz w:val="40"/>
                <w:szCs w:val="40"/>
                <w:rtl/>
                <w14:textFill>
                  <w14:solidFill>
                    <w14:schemeClr w14:val="bg1"/>
                  </w14:solidFill>
                </w14:textFill>
              </w:rPr>
              <w:t xml:space="preserve">          الملاحظة</w:t>
            </w:r>
          </w:p>
        </w:tc>
      </w:tr>
      <w:tr w14:paraId="69743747">
        <w:tblPrEx>
          <w:tblW w:w="10490" w:type="dxa"/>
          <w:tblInd w:w="0" w:type="dxa"/>
        </w:tblPrEx>
        <w:tc>
          <w:tcPr>
            <w:tcW w:w="8222" w:type="dxa"/>
            <w:vAlign w:val="center"/>
          </w:tcPr>
          <w:p w14:paraId="4CBCAAFE" w14:textId="77777777">
            <w:pPr>
              <w:bidi/>
              <w:spacing w:before="120" w:after="12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>استمارة انخراط النادي للموسم الرياضي 2026-2027.</w:t>
            </w:r>
          </w:p>
        </w:tc>
        <w:tc>
          <w:tcPr>
            <w:tcW w:w="2268" w:type="dxa"/>
          </w:tcPr>
          <w:p w14:paraId="7CF8A238" w14:textId="77777777">
            <w:pPr>
              <w:bidi/>
              <w:spacing w:after="12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2"/>
                <w:szCs w:val="32"/>
                <w:rtl/>
              </w:rPr>
            </w:pPr>
          </w:p>
        </w:tc>
      </w:tr>
      <w:tr w14:paraId="70564472">
        <w:tblPrEx>
          <w:tblW w:w="10490" w:type="dxa"/>
          <w:tblInd w:w="0" w:type="dxa"/>
        </w:tblPrEx>
        <w:tc>
          <w:tcPr>
            <w:tcW w:w="8222" w:type="dxa"/>
            <w:vAlign w:val="bottom"/>
          </w:tcPr>
          <w:p w14:paraId="2A797F3A" w14:textId="77777777">
            <w:pPr>
              <w:bidi/>
              <w:spacing w:before="120" w:after="0" w:line="276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>نسخة من اعتماد النادي للعهدة الأولمبية 2024-2028.</w:t>
            </w:r>
          </w:p>
        </w:tc>
        <w:tc>
          <w:tcPr>
            <w:tcW w:w="2268" w:type="dxa"/>
          </w:tcPr>
          <w:p w14:paraId="1212A525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2"/>
                <w:szCs w:val="32"/>
                <w:rtl/>
              </w:rPr>
            </w:pPr>
          </w:p>
        </w:tc>
      </w:tr>
      <w:tr w14:paraId="16FF7DA9">
        <w:tblPrEx>
          <w:tblW w:w="10490" w:type="dxa"/>
          <w:tblInd w:w="0" w:type="dxa"/>
        </w:tblPrEx>
        <w:tc>
          <w:tcPr>
            <w:tcW w:w="8222" w:type="dxa"/>
          </w:tcPr>
          <w:p w14:paraId="388CB89C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>شهادة صادرة عن شركة التأمين على العقود التي تغطي جميع أعضاء النادي وفقا</w:t>
            </w:r>
          </w:p>
          <w:p w14:paraId="0993016E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 xml:space="preserve"> للقوانين العامة لبطولة كرة القدم للهواة للموسم الرياضي 2026-2027.</w:t>
            </w:r>
          </w:p>
        </w:tc>
        <w:tc>
          <w:tcPr>
            <w:tcW w:w="2268" w:type="dxa"/>
          </w:tcPr>
          <w:p w14:paraId="67AA9ABF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2"/>
                <w:szCs w:val="32"/>
                <w:rtl/>
              </w:rPr>
            </w:pPr>
          </w:p>
        </w:tc>
      </w:tr>
      <w:tr w14:paraId="7DCE23D2">
        <w:tblPrEx>
          <w:tblW w:w="10490" w:type="dxa"/>
          <w:tblInd w:w="0" w:type="dxa"/>
        </w:tblPrEx>
        <w:tc>
          <w:tcPr>
            <w:tcW w:w="8222" w:type="dxa"/>
          </w:tcPr>
          <w:p w14:paraId="628481ED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>قائمة الأعضاء المنتخبين والأعضاء المفوضين لتمثيل النادي لدى رابطة ما بي</w:t>
            </w:r>
            <w:r>
              <w:rPr>
                <w:rFonts w:ascii="Sakkal Majalla" w:hAnsi="Sakkal Majalla" w:eastAsiaTheme="minorHAnsi" w:cs="Sakkal Majalla" w:hint="eastAsia"/>
                <w:b/>
                <w:bCs/>
                <w:sz w:val="34"/>
                <w:szCs w:val="34"/>
                <w:rtl/>
              </w:rPr>
              <w:t>ن</w:t>
            </w:r>
          </w:p>
          <w:p w14:paraId="10795085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 xml:space="preserve"> الجهات لكرة القدم.</w:t>
            </w:r>
          </w:p>
        </w:tc>
        <w:tc>
          <w:tcPr>
            <w:tcW w:w="2268" w:type="dxa"/>
          </w:tcPr>
          <w:p w14:paraId="1912B59E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2"/>
                <w:szCs w:val="32"/>
                <w:rtl/>
              </w:rPr>
            </w:pPr>
          </w:p>
        </w:tc>
      </w:tr>
      <w:tr w14:paraId="170B0A40">
        <w:tblPrEx>
          <w:tblW w:w="10490" w:type="dxa"/>
          <w:tblInd w:w="0" w:type="dxa"/>
        </w:tblPrEx>
        <w:tc>
          <w:tcPr>
            <w:tcW w:w="8222" w:type="dxa"/>
          </w:tcPr>
          <w:p w14:paraId="68411CAF" w14:textId="77777777">
            <w:pPr>
              <w:bidi/>
              <w:spacing w:before="120" w:after="12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>ترخيص بتوطين منشأة رياضية صادر </w:t>
            </w: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  <w:lang w:bidi="ar-DZ"/>
              </w:rPr>
              <w:t xml:space="preserve"> </w:t>
            </w: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 xml:space="preserve">عن </w:t>
            </w: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  <w:lang w:val="en-US" w:bidi="ar-DZ"/>
              </w:rPr>
              <w:t>م</w:t>
            </w: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>سؤول الملعب.</w:t>
            </w:r>
          </w:p>
        </w:tc>
        <w:tc>
          <w:tcPr>
            <w:tcW w:w="2268" w:type="dxa"/>
          </w:tcPr>
          <w:p w14:paraId="24F646E8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2"/>
                <w:szCs w:val="32"/>
                <w:rtl/>
              </w:rPr>
            </w:pPr>
          </w:p>
        </w:tc>
      </w:tr>
      <w:tr w14:paraId="09F5DB24">
        <w:tblPrEx>
          <w:tblW w:w="10490" w:type="dxa"/>
          <w:tblInd w:w="0" w:type="dxa"/>
        </w:tblPrEx>
        <w:tc>
          <w:tcPr>
            <w:tcW w:w="8222" w:type="dxa"/>
          </w:tcPr>
          <w:p w14:paraId="1D94F62B" w14:textId="77777777">
            <w:pPr>
              <w:bidi/>
              <w:spacing w:before="120" w:after="12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>تعهد بالتبليغ يحمل ختم وتوقيع رئيس النادي.</w:t>
            </w:r>
          </w:p>
        </w:tc>
        <w:tc>
          <w:tcPr>
            <w:tcW w:w="2268" w:type="dxa"/>
          </w:tcPr>
          <w:p w14:paraId="76B49CF2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2"/>
                <w:szCs w:val="32"/>
                <w:rtl/>
              </w:rPr>
            </w:pPr>
          </w:p>
        </w:tc>
      </w:tr>
      <w:tr w14:paraId="4F1B0D4D">
        <w:tblPrEx>
          <w:tblW w:w="10490" w:type="dxa"/>
          <w:tblInd w:w="0" w:type="dxa"/>
        </w:tblPrEx>
        <w:tc>
          <w:tcPr>
            <w:tcW w:w="8222" w:type="dxa"/>
          </w:tcPr>
          <w:p w14:paraId="37E4A4DB" w14:textId="77777777">
            <w:pPr>
              <w:bidi/>
              <w:spacing w:before="120" w:after="12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 xml:space="preserve">تعهد بالنزاهة يحمل ختم وتوقيع رئيس النادي. </w:t>
            </w:r>
          </w:p>
        </w:tc>
        <w:tc>
          <w:tcPr>
            <w:tcW w:w="2268" w:type="dxa"/>
          </w:tcPr>
          <w:p w14:paraId="599548EA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2"/>
                <w:szCs w:val="32"/>
                <w:rtl/>
              </w:rPr>
            </w:pPr>
          </w:p>
        </w:tc>
      </w:tr>
      <w:tr w14:paraId="4939F2D5">
        <w:tblPrEx>
          <w:tblW w:w="10490" w:type="dxa"/>
          <w:tblInd w:w="0" w:type="dxa"/>
        </w:tblPrEx>
        <w:tc>
          <w:tcPr>
            <w:tcW w:w="8222" w:type="dxa"/>
          </w:tcPr>
          <w:p w14:paraId="5BDA2A13" w14:textId="77777777">
            <w:pPr>
              <w:bidi/>
              <w:spacing w:before="120" w:after="12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lang w:bidi="ar-DZ"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 xml:space="preserve">نسخة من تعين مسؤول المنصة </w:t>
            </w:r>
            <w:r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</w:rPr>
              <w:t xml:space="preserve">FAF-CONNECT </w:t>
            </w: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  <w:lang w:bidi="ar-DZ"/>
              </w:rPr>
              <w:t xml:space="preserve">  و </w:t>
            </w:r>
            <w:r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lang w:bidi="ar-DZ"/>
              </w:rPr>
              <w:t xml:space="preserve"> </w:t>
            </w: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  <w:lang w:bidi="ar-DZ"/>
              </w:rPr>
              <w:t xml:space="preserve"> </w:t>
            </w:r>
            <w:r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lang w:bidi="ar-DZ"/>
              </w:rPr>
              <w:t>EMS</w:t>
            </w: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  <w:lang w:bidi="ar-DZ"/>
              </w:rPr>
              <w:t xml:space="preserve">   للنادي.</w:t>
            </w:r>
            <w:r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lang w:bidi="ar-DZ"/>
              </w:rPr>
              <w:t xml:space="preserve"> </w:t>
            </w:r>
          </w:p>
        </w:tc>
        <w:tc>
          <w:tcPr>
            <w:tcW w:w="2268" w:type="dxa"/>
          </w:tcPr>
          <w:p w14:paraId="5B8CF258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2"/>
                <w:szCs w:val="32"/>
                <w:rtl/>
              </w:rPr>
            </w:pPr>
          </w:p>
        </w:tc>
      </w:tr>
      <w:tr w14:paraId="2CF1B3F9">
        <w:tblPrEx>
          <w:tblW w:w="10490" w:type="dxa"/>
          <w:tblInd w:w="0" w:type="dxa"/>
        </w:tblPrEx>
        <w:tc>
          <w:tcPr>
            <w:tcW w:w="8222" w:type="dxa"/>
          </w:tcPr>
          <w:p w14:paraId="4F25BF8D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>تبرئة الذمة المالية مسلمة من طرف الرابطة الاصلية.</w:t>
            </w:r>
          </w:p>
          <w:p w14:paraId="76326CD2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>تبرئة الذمة من الرابطات الأخرى (الرابطات الوطنية -الجهوية والولائية).</w:t>
            </w:r>
          </w:p>
        </w:tc>
        <w:tc>
          <w:tcPr>
            <w:tcW w:w="2268" w:type="dxa"/>
          </w:tcPr>
          <w:p w14:paraId="0785A403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2"/>
                <w:szCs w:val="32"/>
                <w:rtl/>
              </w:rPr>
            </w:pPr>
          </w:p>
        </w:tc>
      </w:tr>
      <w:tr w14:paraId="7FEE9696">
        <w:tblPrEx>
          <w:tblW w:w="10490" w:type="dxa"/>
          <w:tblInd w:w="0" w:type="dxa"/>
        </w:tblPrEx>
        <w:tc>
          <w:tcPr>
            <w:tcW w:w="8222" w:type="dxa"/>
          </w:tcPr>
          <w:p w14:paraId="4F9229BA" w14:textId="77777777">
            <w:pPr>
              <w:bidi/>
              <w:spacing w:before="120" w:after="12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>نسخة من عقد تأمين ملعب استقبال المباريات للموسم الكروي 2026-2027.</w:t>
            </w:r>
          </w:p>
        </w:tc>
        <w:tc>
          <w:tcPr>
            <w:tcW w:w="2268" w:type="dxa"/>
          </w:tcPr>
          <w:p w14:paraId="3557AF58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2"/>
                <w:szCs w:val="32"/>
                <w:rtl/>
              </w:rPr>
            </w:pPr>
          </w:p>
        </w:tc>
      </w:tr>
      <w:tr w14:paraId="44BD12D4">
        <w:tblPrEx>
          <w:tblW w:w="10490" w:type="dxa"/>
          <w:tblInd w:w="0" w:type="dxa"/>
        </w:tblPrEx>
        <w:tc>
          <w:tcPr>
            <w:tcW w:w="8222" w:type="dxa"/>
          </w:tcPr>
          <w:p w14:paraId="7F13ED9A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>وصل تسديد حقوق انخراط النادي للموسم 2026-2027 والديون المتأخرة</w:t>
            </w:r>
          </w:p>
          <w:p w14:paraId="3A8F298D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</w:rPr>
              <w:t xml:space="preserve"> غير المسددة اتجاه رابطة ما بين الجهات لكرة القدم.</w:t>
            </w:r>
          </w:p>
        </w:tc>
        <w:tc>
          <w:tcPr>
            <w:tcW w:w="2268" w:type="dxa"/>
          </w:tcPr>
          <w:p w14:paraId="2139E2C3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2"/>
                <w:szCs w:val="32"/>
                <w:rtl/>
              </w:rPr>
            </w:pPr>
          </w:p>
        </w:tc>
      </w:tr>
      <w:tr w14:paraId="0258F50C">
        <w:tblPrEx>
          <w:tblW w:w="10490" w:type="dxa"/>
          <w:tblInd w:w="0" w:type="dxa"/>
        </w:tblPrEx>
        <w:tc>
          <w:tcPr>
            <w:tcW w:w="8222" w:type="dxa"/>
          </w:tcPr>
          <w:p w14:paraId="24882D81" w14:textId="77777777">
            <w:pPr>
              <w:bidi/>
              <w:spacing w:before="120" w:after="12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rtl/>
                <w:lang w:bidi="ar-DZ"/>
              </w:rPr>
            </w:pP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  <w:lang w:bidi="ar-DZ"/>
              </w:rPr>
              <w:t>وصل تسديد حقوق نظام الرقمنة (</w:t>
            </w:r>
            <w:r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lang w:bidi="ar-DZ"/>
              </w:rPr>
              <w:t>FAF-CONNECT</w:t>
            </w: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  <w:lang w:bidi="ar-DZ"/>
              </w:rPr>
              <w:t xml:space="preserve">) </w:t>
            </w:r>
            <w:r>
              <w:rPr>
                <w:rFonts w:ascii="Sakkal Majalla" w:hAnsi="Sakkal Majalla" w:eastAsiaTheme="minorHAnsi" w:cs="Sakkal Majalla"/>
                <w:b/>
                <w:bCs/>
                <w:sz w:val="34"/>
                <w:szCs w:val="34"/>
                <w:lang w:bidi="ar-DZ"/>
              </w:rPr>
              <w:t xml:space="preserve"> </w:t>
            </w:r>
            <w:r>
              <w:rPr>
                <w:rFonts w:ascii="Sakkal Majalla" w:hAnsi="Sakkal Majalla" w:eastAsiaTheme="minorHAnsi" w:cs="Sakkal Majalla" w:hint="cs"/>
                <w:b/>
                <w:bCs/>
                <w:sz w:val="34"/>
                <w:szCs w:val="34"/>
                <w:rtl/>
                <w:lang w:bidi="ar-DZ"/>
              </w:rPr>
              <w:t xml:space="preserve">5.000 د.ج </w:t>
            </w:r>
          </w:p>
        </w:tc>
        <w:tc>
          <w:tcPr>
            <w:tcW w:w="2268" w:type="dxa"/>
          </w:tcPr>
          <w:p w14:paraId="17466337" w14:textId="77777777">
            <w:pPr>
              <w:bidi/>
              <w:spacing w:after="0" w:line="240" w:lineRule="auto"/>
              <w:ind w:right="-6813"/>
              <w:rPr>
                <w:rFonts w:ascii="Sakkal Majalla" w:hAnsi="Sakkal Majalla" w:eastAsiaTheme="minorHAnsi" w:cs="Sakkal Majalla"/>
                <w:b/>
                <w:bCs/>
                <w:sz w:val="32"/>
                <w:szCs w:val="32"/>
                <w:rtl/>
              </w:rPr>
            </w:pPr>
          </w:p>
        </w:tc>
      </w:tr>
    </w:tbl>
    <w:p w14:paraId="101E45D5" w14:textId="77777777">
      <w:pPr>
        <w:spacing w:before="0" w:after="0"/>
        <w:rPr>
          <w:sz w:val="0"/>
          <w:szCs w:val="0"/>
        </w:rPr>
      </w:pPr>
    </w:p>
    <w:sectPr>
      <w:pgSz w:w="11906" w:h="16838"/>
      <w:pgMar w:top="567" w:right="589" w:bottom="0" w:left="537" w:header="567" w:footer="0" w:gutter="0"/>
      <w:pgNumType w:start="1"/>
      <w:cols w:num="1" w:space="708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skerville Old Face">
    <w:panose1 w:val="02020602080505020303"/>
    <w:charset w:val="00"/>
    <w:family w:val="roman"/>
    <w:pitch w:val="default"/>
    <w:sig w:usb0="00000003" w:usb1="00000000" w:usb2="00000000" w:usb3="00000000" w:csb0="20000001" w:csb1="00000000"/>
  </w:font>
  <w:font w:name="Aldhabi">
    <w:panose1 w:val="01000000000000000000"/>
    <w:charset w:val="B2"/>
    <w:family w:val="auto"/>
    <w:pitch w:val="default"/>
    <w:sig w:usb0="80002007" w:usb1="80000000" w:usb2="00000008" w:usb3="00000000" w:csb0="00000041" w:csb1="20080000"/>
  </w:font>
  <w:font w:name="UKIJ Merdane">
    <w:altName w:val="Sakkal Majalla"/>
    <w:panose1 w:val="00000000000000000000"/>
    <w:charset w:val="00"/>
    <w:family w:val="roman"/>
    <w:pitch w:val="default"/>
    <w:sig w:usb0="00000000" w:usb1="00000000" w:usb2="00000008" w:usb3="00000000" w:csb0="00000057" w:csb1="00000000"/>
  </w:font>
  <w:font w:name="Sakkal Majalla">
    <w:panose1 w:val="02000000000000000000"/>
    <w:charset w:val="B2"/>
    <w:family w:val="roman"/>
    <w:pitch w:val="default"/>
    <w:sig w:usb0="A0002027" w:usb1="80000000" w:usb2="00000108" w:usb3="00000000" w:csb0="200000D3" w:csb1="20080000"/>
  </w:font>
  <w:font w:name="Karbalaei">
    <w:altName w:val="Arial"/>
    <w:panose1 w:val="00000000000000000000"/>
    <w:charset w:val="00"/>
    <w:family w:val="auto"/>
    <w:pitch w:val="default"/>
    <w:sig w:usb0="00000000" w:usb1="00000000" w:usb2="00000008" w:usb3="00000000" w:csb0="00000041" w:csb1="00000000"/>
  </w:font>
  <w:font w:name="Swiss921 BT">
    <w:altName w:val="Calibri"/>
    <w:panose1 w:val="00000000000000000000"/>
    <w:charset w:val="00"/>
    <w:family w:val="swiss"/>
    <w:pitch w:val="default"/>
    <w:sig w:usb0="00000000" w:usb1="00000000" w:usb2="00000000" w:usb3="00000000" w:csb0="0000001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Wingdings-Regular">
    <w:altName w:val="Wingdings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1" w:csb1="00000000"/>
  </w:font>
  <w:font w:name="TraditionalArabic-Bold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20B4249"/>
    <w:multiLevelType w:val="multilevel"/>
    <w:tmpl w:val="D20B4249"/>
    <w:lvl w:ilvl="0">
      <w:start w:val="1"/>
      <w:numFmt w:val="bullet"/>
      <w:suff w:val="nothing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F215F4B0"/>
    <w:multiLevelType w:val="multilevel"/>
    <w:tmpl w:val="F215F4B0"/>
    <w:lvl w:ilvl="0">
      <w:start w:val="1"/>
      <w:numFmt w:val="decimal"/>
      <w:suff w:val="nothing"/>
      <w:lvlText w:val="%1."/>
      <w:lvlJc w:val="left"/>
      <w:pPr>
        <w:ind w:left="-491" w:hanging="360"/>
      </w:pPr>
      <w:rPr>
        <w:rFonts w:hint="default"/>
        <w:b/>
        <w:bCs/>
        <w:color w:val="000000" w:themeColor="text1"/>
        <w:lang w:val="fr-FR"/>
        <w14:textFill>
          <w14:solidFill>
            <w14:schemeClr w14:val="tx1"/>
          </w14:solidFill>
        </w14:textFill>
      </w:rPr>
    </w:lvl>
    <w:lvl w:ilvl="1">
      <w:start w:val="1"/>
      <w:numFmt w:val="lowerLetter"/>
      <w:lvlText w:val="%2."/>
      <w:lvlJc w:val="left"/>
      <w:pPr>
        <w:ind w:left="229" w:hanging="360"/>
      </w:pPr>
    </w:lvl>
    <w:lvl w:ilvl="2">
      <w:start w:val="1"/>
      <w:numFmt w:val="lowerRoman"/>
      <w:lvlText w:val="%3."/>
      <w:lvlJc w:val="right"/>
      <w:pPr>
        <w:ind w:left="949" w:hanging="180"/>
      </w:pPr>
    </w:lvl>
    <w:lvl w:ilvl="3">
      <w:start w:val="1"/>
      <w:numFmt w:val="decimal"/>
      <w:lvlText w:val="%4."/>
      <w:lvlJc w:val="left"/>
      <w:pPr>
        <w:ind w:left="1669" w:hanging="360"/>
      </w:pPr>
    </w:lvl>
    <w:lvl w:ilvl="4">
      <w:start w:val="1"/>
      <w:numFmt w:val="lowerLetter"/>
      <w:lvlText w:val="%5."/>
      <w:lvlJc w:val="left"/>
      <w:pPr>
        <w:ind w:left="2389" w:hanging="360"/>
      </w:pPr>
    </w:lvl>
    <w:lvl w:ilvl="5">
      <w:start w:val="1"/>
      <w:numFmt w:val="lowerRoman"/>
      <w:lvlText w:val="%6."/>
      <w:lvlJc w:val="right"/>
      <w:pPr>
        <w:ind w:left="3109" w:hanging="180"/>
      </w:pPr>
    </w:lvl>
    <w:lvl w:ilvl="6">
      <w:start w:val="1"/>
      <w:numFmt w:val="decimal"/>
      <w:lvlText w:val="%7."/>
      <w:lvlJc w:val="left"/>
      <w:pPr>
        <w:ind w:left="3829" w:hanging="360"/>
      </w:pPr>
    </w:lvl>
    <w:lvl w:ilvl="7">
      <w:start w:val="1"/>
      <w:numFmt w:val="lowerLetter"/>
      <w:lvlText w:val="%8."/>
      <w:lvlJc w:val="left"/>
      <w:pPr>
        <w:ind w:left="4549" w:hanging="360"/>
      </w:pPr>
    </w:lvl>
    <w:lvl w:ilvl="8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26D2C7AC"/>
    <w:multiLevelType w:val="multilevel"/>
    <w:tmpl w:val="26D2C7AC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eastAsia="MS Mincho"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B92"/>
    <w:rsid w:val="00005045"/>
    <w:rsid w:val="00012334"/>
    <w:rsid w:val="00037A4F"/>
    <w:rsid w:val="0004017F"/>
    <w:rsid w:val="00045142"/>
    <w:rsid w:val="0004691F"/>
    <w:rsid w:val="0005004C"/>
    <w:rsid w:val="000626E3"/>
    <w:rsid w:val="00067D02"/>
    <w:rsid w:val="0007218F"/>
    <w:rsid w:val="00090C7A"/>
    <w:rsid w:val="000A4C9B"/>
    <w:rsid w:val="000A7C16"/>
    <w:rsid w:val="000B130B"/>
    <w:rsid w:val="000B629C"/>
    <w:rsid w:val="000C0C24"/>
    <w:rsid w:val="000C246B"/>
    <w:rsid w:val="000C3BF0"/>
    <w:rsid w:val="000D6E78"/>
    <w:rsid w:val="000E1BC7"/>
    <w:rsid w:val="001029FE"/>
    <w:rsid w:val="00103CB3"/>
    <w:rsid w:val="00112E48"/>
    <w:rsid w:val="001220E8"/>
    <w:rsid w:val="001370D1"/>
    <w:rsid w:val="00137116"/>
    <w:rsid w:val="001414CC"/>
    <w:rsid w:val="00142A6B"/>
    <w:rsid w:val="00160314"/>
    <w:rsid w:val="0016547C"/>
    <w:rsid w:val="001656E4"/>
    <w:rsid w:val="001743E2"/>
    <w:rsid w:val="001775D4"/>
    <w:rsid w:val="0019243F"/>
    <w:rsid w:val="001B0852"/>
    <w:rsid w:val="001B2B41"/>
    <w:rsid w:val="001B541C"/>
    <w:rsid w:val="001C4510"/>
    <w:rsid w:val="001D0966"/>
    <w:rsid w:val="001E1CBB"/>
    <w:rsid w:val="001E24C2"/>
    <w:rsid w:val="001E5686"/>
    <w:rsid w:val="001F2E46"/>
    <w:rsid w:val="00203681"/>
    <w:rsid w:val="00212446"/>
    <w:rsid w:val="00215FD4"/>
    <w:rsid w:val="002223E7"/>
    <w:rsid w:val="00222E78"/>
    <w:rsid w:val="002328F5"/>
    <w:rsid w:val="0023452B"/>
    <w:rsid w:val="0023780E"/>
    <w:rsid w:val="00244223"/>
    <w:rsid w:val="002651CB"/>
    <w:rsid w:val="00270282"/>
    <w:rsid w:val="00271B84"/>
    <w:rsid w:val="0027719A"/>
    <w:rsid w:val="002773B8"/>
    <w:rsid w:val="00282BA9"/>
    <w:rsid w:val="0029225B"/>
    <w:rsid w:val="0029769A"/>
    <w:rsid w:val="002A057B"/>
    <w:rsid w:val="002A2165"/>
    <w:rsid w:val="002B0ADA"/>
    <w:rsid w:val="002B13D5"/>
    <w:rsid w:val="002B6245"/>
    <w:rsid w:val="002B709D"/>
    <w:rsid w:val="002E0963"/>
    <w:rsid w:val="002F54C7"/>
    <w:rsid w:val="00311AAD"/>
    <w:rsid w:val="0031635E"/>
    <w:rsid w:val="00333B91"/>
    <w:rsid w:val="00336534"/>
    <w:rsid w:val="00354EB4"/>
    <w:rsid w:val="00355687"/>
    <w:rsid w:val="00356287"/>
    <w:rsid w:val="00356ACC"/>
    <w:rsid w:val="00357136"/>
    <w:rsid w:val="00365678"/>
    <w:rsid w:val="00370F37"/>
    <w:rsid w:val="00381BC2"/>
    <w:rsid w:val="00390890"/>
    <w:rsid w:val="003B4580"/>
    <w:rsid w:val="003B54C7"/>
    <w:rsid w:val="003C70EB"/>
    <w:rsid w:val="003D39E5"/>
    <w:rsid w:val="003D3F35"/>
    <w:rsid w:val="003D548D"/>
    <w:rsid w:val="003E5243"/>
    <w:rsid w:val="003E5771"/>
    <w:rsid w:val="003E71BE"/>
    <w:rsid w:val="003F19A5"/>
    <w:rsid w:val="003F3AF4"/>
    <w:rsid w:val="003F450C"/>
    <w:rsid w:val="00402066"/>
    <w:rsid w:val="00411E7A"/>
    <w:rsid w:val="0041328B"/>
    <w:rsid w:val="00416CD2"/>
    <w:rsid w:val="00441599"/>
    <w:rsid w:val="004444FD"/>
    <w:rsid w:val="004469A2"/>
    <w:rsid w:val="004477E3"/>
    <w:rsid w:val="004657A1"/>
    <w:rsid w:val="00465EB8"/>
    <w:rsid w:val="00471A77"/>
    <w:rsid w:val="0047449D"/>
    <w:rsid w:val="00476254"/>
    <w:rsid w:val="00476E85"/>
    <w:rsid w:val="00483A85"/>
    <w:rsid w:val="00487A7C"/>
    <w:rsid w:val="004B2040"/>
    <w:rsid w:val="004C286C"/>
    <w:rsid w:val="004F1B73"/>
    <w:rsid w:val="004F5DFA"/>
    <w:rsid w:val="004F6AB7"/>
    <w:rsid w:val="00507A17"/>
    <w:rsid w:val="00525A8F"/>
    <w:rsid w:val="00534BC2"/>
    <w:rsid w:val="005408C3"/>
    <w:rsid w:val="005557E7"/>
    <w:rsid w:val="00555C39"/>
    <w:rsid w:val="00560E4B"/>
    <w:rsid w:val="005612B1"/>
    <w:rsid w:val="00561723"/>
    <w:rsid w:val="00562DE6"/>
    <w:rsid w:val="00564050"/>
    <w:rsid w:val="00570425"/>
    <w:rsid w:val="0057561E"/>
    <w:rsid w:val="00576F54"/>
    <w:rsid w:val="00577F11"/>
    <w:rsid w:val="0058039A"/>
    <w:rsid w:val="00590261"/>
    <w:rsid w:val="005970F6"/>
    <w:rsid w:val="005A3865"/>
    <w:rsid w:val="005A6AA2"/>
    <w:rsid w:val="005A7E70"/>
    <w:rsid w:val="005B290C"/>
    <w:rsid w:val="005C1170"/>
    <w:rsid w:val="005C716E"/>
    <w:rsid w:val="005D230B"/>
    <w:rsid w:val="005D3F20"/>
    <w:rsid w:val="005E229E"/>
    <w:rsid w:val="005F1761"/>
    <w:rsid w:val="005F1AE9"/>
    <w:rsid w:val="005F33BC"/>
    <w:rsid w:val="00603284"/>
    <w:rsid w:val="00610CB9"/>
    <w:rsid w:val="006123F3"/>
    <w:rsid w:val="006156C4"/>
    <w:rsid w:val="00616B13"/>
    <w:rsid w:val="0061716F"/>
    <w:rsid w:val="0062269A"/>
    <w:rsid w:val="00626A72"/>
    <w:rsid w:val="00626E8A"/>
    <w:rsid w:val="00632AAA"/>
    <w:rsid w:val="006355CA"/>
    <w:rsid w:val="00635C4C"/>
    <w:rsid w:val="00641508"/>
    <w:rsid w:val="00643002"/>
    <w:rsid w:val="00655D8D"/>
    <w:rsid w:val="00692096"/>
    <w:rsid w:val="006B2E8E"/>
    <w:rsid w:val="006C0051"/>
    <w:rsid w:val="006D6FD8"/>
    <w:rsid w:val="006E2A49"/>
    <w:rsid w:val="006E7907"/>
    <w:rsid w:val="006F196D"/>
    <w:rsid w:val="007044D7"/>
    <w:rsid w:val="007051A0"/>
    <w:rsid w:val="007128EC"/>
    <w:rsid w:val="00713141"/>
    <w:rsid w:val="00725250"/>
    <w:rsid w:val="00730A45"/>
    <w:rsid w:val="00733AB1"/>
    <w:rsid w:val="00743CA8"/>
    <w:rsid w:val="00751214"/>
    <w:rsid w:val="00753B12"/>
    <w:rsid w:val="00754120"/>
    <w:rsid w:val="00762C10"/>
    <w:rsid w:val="00773D9B"/>
    <w:rsid w:val="007776D7"/>
    <w:rsid w:val="00780346"/>
    <w:rsid w:val="00784713"/>
    <w:rsid w:val="007855AC"/>
    <w:rsid w:val="00790A10"/>
    <w:rsid w:val="00790FCD"/>
    <w:rsid w:val="00791FB6"/>
    <w:rsid w:val="007A7F49"/>
    <w:rsid w:val="007B1753"/>
    <w:rsid w:val="007B78B8"/>
    <w:rsid w:val="007B7A78"/>
    <w:rsid w:val="007C0F45"/>
    <w:rsid w:val="007C34F9"/>
    <w:rsid w:val="007C3F71"/>
    <w:rsid w:val="007C5796"/>
    <w:rsid w:val="007D6BAA"/>
    <w:rsid w:val="007E12AD"/>
    <w:rsid w:val="007E58B3"/>
    <w:rsid w:val="007F2D22"/>
    <w:rsid w:val="00834462"/>
    <w:rsid w:val="00856912"/>
    <w:rsid w:val="00857BB2"/>
    <w:rsid w:val="00866D6A"/>
    <w:rsid w:val="00882B23"/>
    <w:rsid w:val="00883CDB"/>
    <w:rsid w:val="008A3F3E"/>
    <w:rsid w:val="008A4A09"/>
    <w:rsid w:val="008A642D"/>
    <w:rsid w:val="008C1482"/>
    <w:rsid w:val="008C71FA"/>
    <w:rsid w:val="008E0B92"/>
    <w:rsid w:val="008E1698"/>
    <w:rsid w:val="008E4B7C"/>
    <w:rsid w:val="008F1370"/>
    <w:rsid w:val="0090034C"/>
    <w:rsid w:val="0090531B"/>
    <w:rsid w:val="009059F4"/>
    <w:rsid w:val="00911917"/>
    <w:rsid w:val="00911E50"/>
    <w:rsid w:val="00912935"/>
    <w:rsid w:val="00915F36"/>
    <w:rsid w:val="00923F4B"/>
    <w:rsid w:val="00934FAF"/>
    <w:rsid w:val="00955E98"/>
    <w:rsid w:val="0098647B"/>
    <w:rsid w:val="00994465"/>
    <w:rsid w:val="00995560"/>
    <w:rsid w:val="009B4D6D"/>
    <w:rsid w:val="009C6B3F"/>
    <w:rsid w:val="009D2848"/>
    <w:rsid w:val="009D44F3"/>
    <w:rsid w:val="00A03A9D"/>
    <w:rsid w:val="00A26E52"/>
    <w:rsid w:val="00A678C7"/>
    <w:rsid w:val="00A70A51"/>
    <w:rsid w:val="00A8313B"/>
    <w:rsid w:val="00AA4420"/>
    <w:rsid w:val="00AA5F9B"/>
    <w:rsid w:val="00AA6A19"/>
    <w:rsid w:val="00AA72DD"/>
    <w:rsid w:val="00AD5B3B"/>
    <w:rsid w:val="00AE0A98"/>
    <w:rsid w:val="00AE58FB"/>
    <w:rsid w:val="00AF6C13"/>
    <w:rsid w:val="00B05922"/>
    <w:rsid w:val="00B1284F"/>
    <w:rsid w:val="00B210E2"/>
    <w:rsid w:val="00B309C2"/>
    <w:rsid w:val="00B45383"/>
    <w:rsid w:val="00B509C8"/>
    <w:rsid w:val="00B63260"/>
    <w:rsid w:val="00B63EEA"/>
    <w:rsid w:val="00B72791"/>
    <w:rsid w:val="00B82709"/>
    <w:rsid w:val="00B86916"/>
    <w:rsid w:val="00B87576"/>
    <w:rsid w:val="00B96817"/>
    <w:rsid w:val="00B97345"/>
    <w:rsid w:val="00BA7593"/>
    <w:rsid w:val="00BB42F4"/>
    <w:rsid w:val="00BC3488"/>
    <w:rsid w:val="00BD1101"/>
    <w:rsid w:val="00BE11C2"/>
    <w:rsid w:val="00BE1875"/>
    <w:rsid w:val="00BE1B8B"/>
    <w:rsid w:val="00BF6573"/>
    <w:rsid w:val="00C12EC7"/>
    <w:rsid w:val="00C147F0"/>
    <w:rsid w:val="00C1601B"/>
    <w:rsid w:val="00C16998"/>
    <w:rsid w:val="00C2749A"/>
    <w:rsid w:val="00C323AE"/>
    <w:rsid w:val="00C33461"/>
    <w:rsid w:val="00C34C4E"/>
    <w:rsid w:val="00C41BCF"/>
    <w:rsid w:val="00C43B99"/>
    <w:rsid w:val="00C71782"/>
    <w:rsid w:val="00C72540"/>
    <w:rsid w:val="00C73383"/>
    <w:rsid w:val="00C752DE"/>
    <w:rsid w:val="00C96C73"/>
    <w:rsid w:val="00CC08AE"/>
    <w:rsid w:val="00CC0C60"/>
    <w:rsid w:val="00CE38E0"/>
    <w:rsid w:val="00D213AF"/>
    <w:rsid w:val="00D27E1B"/>
    <w:rsid w:val="00D31537"/>
    <w:rsid w:val="00D358C6"/>
    <w:rsid w:val="00D454BF"/>
    <w:rsid w:val="00D459D1"/>
    <w:rsid w:val="00D62BB7"/>
    <w:rsid w:val="00D66490"/>
    <w:rsid w:val="00D774A7"/>
    <w:rsid w:val="00D95B1B"/>
    <w:rsid w:val="00DA074D"/>
    <w:rsid w:val="00DA68C4"/>
    <w:rsid w:val="00DB0802"/>
    <w:rsid w:val="00DB0E3A"/>
    <w:rsid w:val="00DB34AA"/>
    <w:rsid w:val="00DB7726"/>
    <w:rsid w:val="00DD0115"/>
    <w:rsid w:val="00DD1124"/>
    <w:rsid w:val="00DD253F"/>
    <w:rsid w:val="00DD67C4"/>
    <w:rsid w:val="00DE3350"/>
    <w:rsid w:val="00E20D96"/>
    <w:rsid w:val="00E21CEA"/>
    <w:rsid w:val="00E31DA0"/>
    <w:rsid w:val="00E33D2C"/>
    <w:rsid w:val="00E35021"/>
    <w:rsid w:val="00E41743"/>
    <w:rsid w:val="00E51FFD"/>
    <w:rsid w:val="00E571BF"/>
    <w:rsid w:val="00E62A73"/>
    <w:rsid w:val="00E72BB6"/>
    <w:rsid w:val="00E800F1"/>
    <w:rsid w:val="00E816E2"/>
    <w:rsid w:val="00E847E5"/>
    <w:rsid w:val="00E91621"/>
    <w:rsid w:val="00EA579F"/>
    <w:rsid w:val="00EC0E43"/>
    <w:rsid w:val="00EC2735"/>
    <w:rsid w:val="00EC29EC"/>
    <w:rsid w:val="00ED1699"/>
    <w:rsid w:val="00ED27AE"/>
    <w:rsid w:val="00EE4BF4"/>
    <w:rsid w:val="00EF2915"/>
    <w:rsid w:val="00F03F02"/>
    <w:rsid w:val="00F04702"/>
    <w:rsid w:val="00F12984"/>
    <w:rsid w:val="00F24093"/>
    <w:rsid w:val="00F2448D"/>
    <w:rsid w:val="00F25EAD"/>
    <w:rsid w:val="00F2732B"/>
    <w:rsid w:val="00F37C95"/>
    <w:rsid w:val="00F47916"/>
    <w:rsid w:val="00F47E9E"/>
    <w:rsid w:val="00F6074C"/>
    <w:rsid w:val="00F62B9C"/>
    <w:rsid w:val="00F63C05"/>
    <w:rsid w:val="00F66305"/>
    <w:rsid w:val="00F8279B"/>
    <w:rsid w:val="00F827D1"/>
    <w:rsid w:val="00F836AD"/>
    <w:rsid w:val="00FA6836"/>
    <w:rsid w:val="00FD26BC"/>
    <w:rsid w:val="00FF392A"/>
    <w:rsid w:val="04146FCF"/>
  </w:rsids>
  <m:mathPr>
    <m:mathFont m:val="Cambria Math"/>
    <m:smallFrac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MS Mincho" w:ascii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3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160" w:line="259" w:lineRule="auto"/>
    </w:pPr>
    <w:rPr>
      <w:rFonts w:eastAsia="MS Mincho" w:asciiTheme="minorHAnsi" w:hAnsiTheme="minorHAnsi" w:cstheme="minorBidi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5B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TextedebullesC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ObjetducommentaireC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Header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ous-titreCar"/>
    <w:uiPriority w:val="11"/>
    <w:qFormat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reC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ightGrid">
    <w:name w:val="Light Grid"/>
    <w:basedOn w:val="TableNormal"/>
    <w:uiPriority w:val="62"/>
    <w:pPr>
      <w:spacing w:after="0" w:line="240" w:lineRule="auto"/>
    </w:pPr>
    <w:rPr>
      <w:rFonts w:eastAsiaTheme="minorHAnsi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character" w:customStyle="1" w:styleId="TextedebullesCar">
    <w:name w:val="Texte de bulles C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5B6" w:themeColor="accent1" w:themeShade="BF"/>
      <w:sz w:val="32"/>
      <w:szCs w:val="32"/>
    </w:rPr>
  </w:style>
  <w:style w:type="character" w:customStyle="1" w:styleId="Sous-titreCar">
    <w:name w:val="Sous-titre C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En-tteCar">
    <w:name w:val="En-tête Car"/>
    <w:basedOn w:val="DefaultParagraphFont"/>
    <w:link w:val="Header"/>
    <w:uiPriority w:val="99"/>
    <w:qFormat/>
  </w:style>
  <w:style w:type="character" w:customStyle="1" w:styleId="PieddepageCar">
    <w:name w:val="Pied de page C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itreCar">
    <w:name w:val="Titre C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mmentaireCar">
    <w:name w:val="Commentaire C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CommentSubject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101D16-BE30-4352-88E1-48AEC2F7C7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9</Pages>
  <Words>142</Words>
  <Characters>772</Characters>
  <Application>Microsoft Office Word</Application>
  <DocSecurity>0</DocSecurity>
  <Lines>57</Lines>
  <Paragraphs>16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INFO TOP</dc:creator>
  <cp:lastModifiedBy>PC</cp:lastModifiedBy>
  <cp:revision>81</cp:revision>
  <cp:lastPrinted>2026-07-04T18:48:00Z</cp:lastPrinted>
  <dcterms:created xsi:type="dcterms:W3CDTF">2026-07-04T15:20:00Z</dcterms:created>
  <dcterms:modified xsi:type="dcterms:W3CDTF">2026-07-06T09:09:40Z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C34CC60BD7C742D392C1213104315EF6_12</vt:lpwstr>
  </property>
  <property fmtid="{D5CDD505-2E9C-101B-9397-08002B2CF9AE}" pid="3" name="KSOProductBuildVer">
    <vt:lpwstr>1033-12.1.0.26880</vt:lpwstr>
  </property>
  <property fmtid="{D5CDD505-2E9C-101B-9397-08002B2CF9AE}" pid="4" name="KSOTemplateDocerSaveRecord">
    <vt:lpwstr>eyJoZGlkIjoiNGUzZmMzNWFhNWRmNDE0ODVhZjlmYzE3MTkyN2ZjNGQifQ==</vt:lpwstr>
  </property>
</Properties>
</file>